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177" w:rsidRPr="006953DC" w:rsidRDefault="00211177" w:rsidP="00211177">
      <w:pPr>
        <w:jc w:val="both"/>
        <w:rPr>
          <w:rFonts w:ascii="Garamond" w:hAnsi="Garamond"/>
          <w:b/>
          <w:sz w:val="28"/>
          <w:szCs w:val="28"/>
        </w:rPr>
      </w:pPr>
      <w:bookmarkStart w:id="0" w:name="_GoBack"/>
      <w:r w:rsidRPr="006953DC">
        <w:rPr>
          <w:rFonts w:ascii="Garamond" w:hAnsi="Garamond"/>
          <w:b/>
          <w:sz w:val="28"/>
          <w:szCs w:val="28"/>
        </w:rPr>
        <w:t xml:space="preserve">Wystawa </w:t>
      </w:r>
      <w:r w:rsidRPr="006953DC">
        <w:rPr>
          <w:rFonts w:ascii="Garamond" w:hAnsi="Garamond"/>
          <w:b/>
          <w:i/>
          <w:sz w:val="28"/>
          <w:szCs w:val="28"/>
        </w:rPr>
        <w:t>W kręgu Albrechta Dürera – w 555. rocznicę urodzin artysty</w:t>
      </w:r>
    </w:p>
    <w:p w:rsidR="00211177" w:rsidRPr="006953DC" w:rsidRDefault="00211177" w:rsidP="00211177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>1 września – 31 października 2026</w:t>
      </w:r>
    </w:p>
    <w:p w:rsidR="00211177" w:rsidRPr="006953DC" w:rsidRDefault="00211177" w:rsidP="00211177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 xml:space="preserve">Muzeum Historyczne w Bielsku-Białej </w:t>
      </w:r>
    </w:p>
    <w:bookmarkEnd w:id="0"/>
    <w:p w:rsidR="00211177" w:rsidRDefault="00211177" w:rsidP="003D71A6"/>
    <w:p w:rsidR="00211177" w:rsidRDefault="00211177" w:rsidP="003D71A6"/>
    <w:p w:rsidR="00211177" w:rsidRDefault="00211177" w:rsidP="003D71A6"/>
    <w:p w:rsidR="00211177" w:rsidRDefault="00211177" w:rsidP="003D71A6">
      <w:r w:rsidRPr="00B87F5A">
        <w:rPr>
          <w:rFonts w:asciiTheme="majorHAnsi" w:eastAsia="Calibri" w:hAnsiTheme="majorHAnsi"/>
          <w:bCs/>
          <w:noProof/>
          <w:sz w:val="24"/>
          <w:szCs w:val="24"/>
        </w:rPr>
        <w:drawing>
          <wp:inline distT="0" distB="0" distL="0" distR="0" wp14:anchorId="3DD418D9" wp14:editId="0CCA23A3">
            <wp:extent cx="3171825" cy="4494896"/>
            <wp:effectExtent l="0" t="0" r="0" b="1270"/>
            <wp:docPr id="180912943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1294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91922" cy="452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177" w:rsidRDefault="00211177" w:rsidP="003D71A6"/>
    <w:p w:rsidR="00211177" w:rsidRDefault="00211177" w:rsidP="00211177">
      <w:r w:rsidRPr="00EC40BD">
        <w:t>Albrecht</w:t>
      </w:r>
      <w:r w:rsidRPr="007E4C39">
        <w:t xml:space="preserve"> </w:t>
      </w:r>
      <w:r w:rsidRPr="00EC40BD">
        <w:t>Dürer</w:t>
      </w:r>
      <w:r>
        <w:t xml:space="preserve">, </w:t>
      </w:r>
      <w:r w:rsidRPr="005A3C9B">
        <w:rPr>
          <w:i/>
          <w:iCs/>
        </w:rPr>
        <w:t xml:space="preserve">Cztery czarownice, </w:t>
      </w:r>
      <w:r w:rsidRPr="005A3C9B">
        <w:t>1497</w:t>
      </w:r>
      <w:r>
        <w:t xml:space="preserve">, </w:t>
      </w:r>
      <w:r w:rsidRPr="006712B6">
        <w:t>miedzioryt</w:t>
      </w:r>
      <w:r>
        <w:t xml:space="preserve">. </w:t>
      </w:r>
    </w:p>
    <w:p w:rsidR="00211177" w:rsidRPr="003D71A6" w:rsidRDefault="00211177" w:rsidP="00211177">
      <w:r>
        <w:t>Rycina ze zbiorów Biblioteki Naukowej PAU i PAN w Krakowie.</w:t>
      </w:r>
    </w:p>
    <w:p w:rsidR="00211177" w:rsidRPr="003D71A6" w:rsidRDefault="00211177" w:rsidP="003D71A6"/>
    <w:sectPr w:rsidR="00211177" w:rsidRPr="003D7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90"/>
    <w:rsid w:val="00084090"/>
    <w:rsid w:val="00211177"/>
    <w:rsid w:val="003D71A6"/>
    <w:rsid w:val="00977544"/>
    <w:rsid w:val="00B56638"/>
    <w:rsid w:val="00E12F0A"/>
    <w:rsid w:val="00F00588"/>
    <w:rsid w:val="00F85448"/>
    <w:rsid w:val="00F9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790E"/>
  <w15:chartTrackingRefBased/>
  <w15:docId w15:val="{F1B4986C-D69E-4CE3-983B-F9EBF100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1A6"/>
    <w:pPr>
      <w:spacing w:line="276" w:lineRule="auto"/>
    </w:pPr>
    <w:rPr>
      <w:sz w:val="2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71A6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7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854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0588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1A6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71A6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85448"/>
    <w:rPr>
      <w:rFonts w:asciiTheme="majorHAnsi" w:eastAsiaTheme="majorEastAsia" w:hAnsiTheme="majorHAnsi" w:cstheme="majorBidi"/>
      <w:b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85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3D71A6"/>
    <w:pPr>
      <w:spacing w:after="0" w:line="276" w:lineRule="auto"/>
    </w:pPr>
    <w:rPr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F00588"/>
    <w:rPr>
      <w:rFonts w:eastAsiaTheme="majorEastAsia" w:cstheme="majorBidi"/>
      <w:iCs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1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1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Kozak</dc:creator>
  <cp:keywords/>
  <dc:description/>
  <cp:lastModifiedBy>Cezary Kozak</cp:lastModifiedBy>
  <cp:revision>2</cp:revision>
  <cp:lastPrinted>2026-09-04T10:46:00Z</cp:lastPrinted>
  <dcterms:created xsi:type="dcterms:W3CDTF">2026-09-04T10:42:00Z</dcterms:created>
  <dcterms:modified xsi:type="dcterms:W3CDTF">2026-09-04T10:50:00Z</dcterms:modified>
</cp:coreProperties>
</file>